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A9306" w14:textId="4E2C0E95" w:rsidR="00694BD4" w:rsidRDefault="003009A5">
      <w:pPr>
        <w:rPr>
          <w:rFonts w:ascii="Arial" w:hAnsi="Arial" w:cs="Arial"/>
          <w:sz w:val="24"/>
        </w:rPr>
      </w:pPr>
      <w:bookmarkStart w:id="0" w:name="_GoBack"/>
      <w:bookmarkEnd w:id="0"/>
      <w:r w:rsidRPr="0008555B">
        <w:rPr>
          <w:rFonts w:ascii="Arial" w:hAnsi="Arial" w:cs="Arial"/>
          <w:sz w:val="24"/>
        </w:rPr>
        <w:t>For EPE’s Public Participation Meeting</w:t>
      </w:r>
      <w:r w:rsidR="00302354" w:rsidRPr="0008555B">
        <w:rPr>
          <w:rFonts w:ascii="Arial" w:hAnsi="Arial" w:cs="Arial"/>
          <w:sz w:val="24"/>
        </w:rPr>
        <w:t>s,</w:t>
      </w:r>
      <w:r w:rsidR="00694BD4" w:rsidRPr="0008555B">
        <w:rPr>
          <w:rFonts w:ascii="Arial" w:hAnsi="Arial" w:cs="Arial"/>
          <w:sz w:val="24"/>
        </w:rPr>
        <w:t xml:space="preserve"> EPE will be using </w:t>
      </w:r>
      <w:r w:rsidR="00D47BAF">
        <w:rPr>
          <w:rFonts w:ascii="Arial" w:hAnsi="Arial" w:cs="Arial"/>
          <w:sz w:val="24"/>
        </w:rPr>
        <w:t xml:space="preserve">Cisco </w:t>
      </w:r>
      <w:r w:rsidR="00694BD4" w:rsidRPr="0008555B">
        <w:rPr>
          <w:rFonts w:ascii="Arial" w:hAnsi="Arial" w:cs="Arial"/>
          <w:sz w:val="24"/>
        </w:rPr>
        <w:t>WebEx.</w:t>
      </w:r>
    </w:p>
    <w:p w14:paraId="08357709" w14:textId="77777777" w:rsidR="005329F3" w:rsidRDefault="005329F3" w:rsidP="005329F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is highly recommended to </w:t>
      </w:r>
      <w:r w:rsidRPr="0008555B">
        <w:rPr>
          <w:rFonts w:ascii="Arial" w:hAnsi="Arial" w:cs="Arial"/>
          <w:sz w:val="24"/>
        </w:rPr>
        <w:t>use the link below to test your device for WebEx</w:t>
      </w:r>
      <w:r>
        <w:rPr>
          <w:rFonts w:ascii="Arial" w:hAnsi="Arial" w:cs="Arial"/>
          <w:sz w:val="24"/>
        </w:rPr>
        <w:t xml:space="preserve"> compatibility</w:t>
      </w:r>
      <w:r w:rsidRPr="000855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prior</w:t>
      </w:r>
      <w:r w:rsidRPr="0008555B">
        <w:rPr>
          <w:rFonts w:ascii="Arial" w:hAnsi="Arial" w:cs="Arial"/>
          <w:sz w:val="24"/>
        </w:rPr>
        <w:t xml:space="preserve"> the meeting:</w:t>
      </w:r>
      <w:r>
        <w:rPr>
          <w:rFonts w:ascii="Arial" w:hAnsi="Arial" w:cs="Arial"/>
          <w:sz w:val="24"/>
        </w:rPr>
        <w:t xml:space="preserve"> </w:t>
      </w:r>
      <w:hyperlink r:id="rId7" w:history="1">
        <w:r w:rsidRPr="0008555B">
          <w:rPr>
            <w:rStyle w:val="Hyperlink"/>
            <w:rFonts w:ascii="Arial" w:hAnsi="Arial" w:cs="Arial"/>
            <w:sz w:val="24"/>
          </w:rPr>
          <w:t>https://www.webex.com/test-meeting.html</w:t>
        </w:r>
      </w:hyperlink>
    </w:p>
    <w:p w14:paraId="3BF1F8C1" w14:textId="77777777" w:rsidR="005329F3" w:rsidRDefault="005329F3">
      <w:pPr>
        <w:rPr>
          <w:rFonts w:ascii="Arial" w:hAnsi="Arial" w:cs="Arial"/>
          <w:sz w:val="24"/>
        </w:rPr>
      </w:pPr>
    </w:p>
    <w:p w14:paraId="7DE9E542" w14:textId="06245C34" w:rsidR="00464AF2" w:rsidRDefault="00464A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 will receive an e-mail asking for you to register for the event. This is in order to track attendance. Providing your company name is helpful but optional.</w:t>
      </w:r>
    </w:p>
    <w:p w14:paraId="5F0AB994" w14:textId="0BC294E7" w:rsidR="00D47BAF" w:rsidRDefault="00464AF2" w:rsidP="00464A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Once registered, you will receive an e-mail with the information to join the event. </w:t>
      </w:r>
      <w:r w:rsidR="00694BD4" w:rsidRPr="0008555B">
        <w:rPr>
          <w:rFonts w:ascii="Arial" w:hAnsi="Arial" w:cs="Arial"/>
          <w:sz w:val="24"/>
        </w:rPr>
        <w:t xml:space="preserve">Please use meeting </w:t>
      </w:r>
      <w:r w:rsidR="00D47BAF">
        <w:rPr>
          <w:rFonts w:ascii="Arial" w:hAnsi="Arial" w:cs="Arial"/>
          <w:sz w:val="24"/>
        </w:rPr>
        <w:t>link</w:t>
      </w:r>
      <w:r w:rsidR="00694BD4" w:rsidRPr="0008555B">
        <w:rPr>
          <w:rFonts w:ascii="Arial" w:hAnsi="Arial" w:cs="Arial"/>
          <w:sz w:val="24"/>
        </w:rPr>
        <w:t xml:space="preserve"> </w:t>
      </w:r>
      <w:r w:rsidR="00273423">
        <w:rPr>
          <w:rFonts w:ascii="Arial" w:hAnsi="Arial" w:cs="Arial"/>
          <w:sz w:val="24"/>
        </w:rPr>
        <w:t xml:space="preserve">included in your </w:t>
      </w:r>
      <w:r w:rsidR="00096BD2">
        <w:rPr>
          <w:rFonts w:ascii="Arial" w:hAnsi="Arial" w:cs="Arial"/>
          <w:sz w:val="24"/>
        </w:rPr>
        <w:t>approval</w:t>
      </w:r>
      <w:r w:rsidR="00D47BAF">
        <w:rPr>
          <w:rFonts w:ascii="Arial" w:hAnsi="Arial" w:cs="Arial"/>
          <w:sz w:val="24"/>
        </w:rPr>
        <w:t xml:space="preserve"> </w:t>
      </w:r>
      <w:r w:rsidR="00273423">
        <w:rPr>
          <w:rFonts w:ascii="Arial" w:hAnsi="Arial" w:cs="Arial"/>
          <w:sz w:val="24"/>
        </w:rPr>
        <w:t xml:space="preserve">e-mail </w:t>
      </w:r>
      <w:r w:rsidR="00694BD4" w:rsidRPr="0008555B">
        <w:rPr>
          <w:rFonts w:ascii="Arial" w:hAnsi="Arial" w:cs="Arial"/>
          <w:sz w:val="24"/>
        </w:rPr>
        <w:t>to log</w:t>
      </w:r>
      <w:r w:rsidR="00096BD2">
        <w:rPr>
          <w:rFonts w:ascii="Arial" w:hAnsi="Arial" w:cs="Arial"/>
          <w:sz w:val="24"/>
        </w:rPr>
        <w:t xml:space="preserve"> into WebEx.</w:t>
      </w:r>
      <w:r w:rsidR="005329F3">
        <w:rPr>
          <w:rFonts w:ascii="Arial" w:hAnsi="Arial" w:cs="Arial"/>
          <w:sz w:val="24"/>
        </w:rPr>
        <w:t xml:space="preserve"> If you click on the ‘Join event’ button prior to the meeting started, you will be able to download the meeting documentation.</w:t>
      </w:r>
    </w:p>
    <w:p w14:paraId="5AAA0BF4" w14:textId="77777777" w:rsidR="005329F3" w:rsidRDefault="005329F3" w:rsidP="005329F3">
      <w:pPr>
        <w:rPr>
          <w:rFonts w:ascii="Arial" w:hAnsi="Arial" w:cs="Arial"/>
          <w:sz w:val="24"/>
        </w:rPr>
      </w:pPr>
    </w:p>
    <w:p w14:paraId="4C56D87E" w14:textId="0D1B3A31" w:rsidR="005329F3" w:rsidRPr="00464AF2" w:rsidRDefault="005329F3" w:rsidP="005329F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Once the event has started, you will have the option to ‘Join now’ which will require an installation of the Cisco WebEx software.</w:t>
      </w:r>
    </w:p>
    <w:p w14:paraId="1C650C85" w14:textId="6064D512" w:rsidR="00AB18F2" w:rsidRDefault="00AB18F2" w:rsidP="0030235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Participants can use </w:t>
      </w:r>
      <w:r w:rsidR="00273423">
        <w:rPr>
          <w:rFonts w:ascii="Arial" w:hAnsi="Arial" w:cs="Arial"/>
          <w:sz w:val="24"/>
        </w:rPr>
        <w:t xml:space="preserve">either their </w:t>
      </w:r>
      <w:r>
        <w:rPr>
          <w:rFonts w:ascii="Arial" w:hAnsi="Arial" w:cs="Arial"/>
          <w:sz w:val="24"/>
        </w:rPr>
        <w:t xml:space="preserve">computer audio or phone </w:t>
      </w:r>
      <w:r w:rsidR="00273423">
        <w:rPr>
          <w:rFonts w:ascii="Arial" w:hAnsi="Arial" w:cs="Arial"/>
          <w:sz w:val="24"/>
        </w:rPr>
        <w:t>to connect to the meeting audio</w:t>
      </w:r>
      <w:r>
        <w:rPr>
          <w:rFonts w:ascii="Arial" w:hAnsi="Arial" w:cs="Arial"/>
          <w:sz w:val="24"/>
        </w:rPr>
        <w:t>.</w:t>
      </w:r>
    </w:p>
    <w:p w14:paraId="6450D7C4" w14:textId="7818A26A" w:rsidR="00273423" w:rsidRDefault="00273423" w:rsidP="00273423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Before joining the meeting, you will be presented with a screen with the ability to select your audio settings. </w:t>
      </w:r>
      <w:r w:rsidR="00DF57AE">
        <w:rPr>
          <w:rFonts w:ascii="Arial" w:hAnsi="Arial" w:cs="Arial"/>
          <w:sz w:val="24"/>
        </w:rPr>
        <w:t>These can be changed at any time after joining the meeting by selecting ‘More options’ (…)</w:t>
      </w:r>
      <w:r w:rsidR="00E035FF">
        <w:rPr>
          <w:rFonts w:ascii="Arial" w:hAnsi="Arial" w:cs="Arial"/>
          <w:sz w:val="24"/>
        </w:rPr>
        <w:t xml:space="preserve"> and ‘Audio connections’. </w:t>
      </w:r>
      <w:r>
        <w:rPr>
          <w:rFonts w:ascii="Arial" w:hAnsi="Arial" w:cs="Arial"/>
          <w:sz w:val="24"/>
        </w:rPr>
        <w:t>The</w:t>
      </w:r>
      <w:r w:rsidR="00E035FF">
        <w:rPr>
          <w:rFonts w:ascii="Arial" w:hAnsi="Arial" w:cs="Arial"/>
          <w:sz w:val="24"/>
        </w:rPr>
        <w:t xml:space="preserve"> options</w:t>
      </w:r>
      <w:r>
        <w:rPr>
          <w:rFonts w:ascii="Arial" w:hAnsi="Arial" w:cs="Arial"/>
          <w:sz w:val="24"/>
        </w:rPr>
        <w:t xml:space="preserve"> are:</w:t>
      </w:r>
    </w:p>
    <w:p w14:paraId="44D33E36" w14:textId="4E0A203A" w:rsidR="00EC66C7" w:rsidRPr="00096BD2" w:rsidRDefault="00EC66C7" w:rsidP="00096BD2">
      <w:pPr>
        <w:pStyle w:val="ListParagraph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 computer for audio</w:t>
      </w:r>
    </w:p>
    <w:p w14:paraId="772AC007" w14:textId="7D117FB0" w:rsidR="00EC66C7" w:rsidRDefault="00EC66C7" w:rsidP="00273423">
      <w:pPr>
        <w:pStyle w:val="ListParagraph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in</w:t>
      </w:r>
    </w:p>
    <w:p w14:paraId="235C6CD0" w14:textId="41A30144" w:rsidR="00EC66C7" w:rsidRDefault="00EC66C7" w:rsidP="00EC66C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 computer for audio</w:t>
      </w:r>
    </w:p>
    <w:p w14:paraId="25746F09" w14:textId="26E56498" w:rsidR="00EC66C7" w:rsidRDefault="00EC66C7" w:rsidP="00EC66C7">
      <w:pPr>
        <w:pStyle w:val="ListParagraph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selected, you will have the option to select which audio device you want your computer to use</w:t>
      </w:r>
      <w:r w:rsidR="007472E7">
        <w:rPr>
          <w:rFonts w:ascii="Arial" w:hAnsi="Arial" w:cs="Arial"/>
          <w:sz w:val="24"/>
        </w:rPr>
        <w:t>:</w:t>
      </w:r>
    </w:p>
    <w:p w14:paraId="7DA1CA3B" w14:textId="421DA1AB" w:rsidR="00EC66C7" w:rsidRDefault="00EC66C7" w:rsidP="00EC66C7">
      <w:pPr>
        <w:pStyle w:val="ListParagraph"/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0843C46A" wp14:editId="35D832B2">
            <wp:extent cx="2636520" cy="49103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9149" cy="51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F025" w14:textId="5C6196DC" w:rsidR="00EC66C7" w:rsidRDefault="00EC66C7" w:rsidP="007472E7">
      <w:pPr>
        <w:pStyle w:val="ListParagraph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click ‘Settings’ and choose which device you would like to use for your speakers and microphone. You will be able to test your speakers here</w:t>
      </w:r>
      <w:r w:rsidR="007472E7">
        <w:rPr>
          <w:rFonts w:ascii="Arial" w:hAnsi="Arial" w:cs="Arial"/>
          <w:sz w:val="24"/>
        </w:rPr>
        <w:t>.</w:t>
      </w:r>
    </w:p>
    <w:p w14:paraId="1DF88561" w14:textId="00554DE3" w:rsidR="00EC66C7" w:rsidRDefault="00EC66C7" w:rsidP="00EC66C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in</w:t>
      </w:r>
    </w:p>
    <w:p w14:paraId="6399BE33" w14:textId="02F1CEDC" w:rsidR="00EC66C7" w:rsidRDefault="00EC66C7" w:rsidP="00EC66C7">
      <w:pPr>
        <w:pStyle w:val="ListParagraph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selected, you will be presented with call-in instructions after you join the meeting. Please be aware the pop-up may take a few moments to appears</w:t>
      </w:r>
    </w:p>
    <w:p w14:paraId="11997FC1" w14:textId="49118A79" w:rsidR="00EC66C7" w:rsidRDefault="00EC66C7" w:rsidP="00EC66C7">
      <w:pPr>
        <w:pStyle w:val="ListParagraph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information will contain:</w:t>
      </w:r>
    </w:p>
    <w:p w14:paraId="40FA1661" w14:textId="2B3636AD" w:rsidR="00EC66C7" w:rsidRDefault="00EC66C7" w:rsidP="00EC66C7">
      <w:pPr>
        <w:pStyle w:val="ListParagraph"/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Toll-Free number to call into the meeting</w:t>
      </w:r>
    </w:p>
    <w:p w14:paraId="6E24119D" w14:textId="0D33766C" w:rsidR="00EC66C7" w:rsidRDefault="00EC66C7" w:rsidP="00EC66C7">
      <w:pPr>
        <w:pStyle w:val="ListParagraph"/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Access code – This will be used to join the meeting</w:t>
      </w:r>
    </w:p>
    <w:p w14:paraId="0A52B46D" w14:textId="7391B030" w:rsidR="00EC66C7" w:rsidRDefault="00EC66C7" w:rsidP="00EC66C7">
      <w:pPr>
        <w:pStyle w:val="ListParagraph"/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Attendee ID – This is used to associate your phone </w:t>
      </w:r>
      <w:r w:rsidR="00D47BAF">
        <w:rPr>
          <w:rFonts w:ascii="Arial" w:hAnsi="Arial" w:cs="Arial"/>
          <w:sz w:val="24"/>
        </w:rPr>
        <w:t>number with your login</w:t>
      </w:r>
    </w:p>
    <w:p w14:paraId="4230D12E" w14:textId="495E4B99" w:rsidR="005329F3" w:rsidRDefault="005329F3" w:rsidP="000855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Event documentation will be accessible within the WebEx application by selecting ‘File’ &gt; ‘Transfer’.</w:t>
      </w:r>
    </w:p>
    <w:p w14:paraId="73421816" w14:textId="77777777" w:rsidR="005329F3" w:rsidRDefault="005329F3" w:rsidP="0008555B">
      <w:pPr>
        <w:rPr>
          <w:rFonts w:ascii="Arial" w:hAnsi="Arial" w:cs="Arial"/>
          <w:sz w:val="24"/>
        </w:rPr>
      </w:pPr>
    </w:p>
    <w:p w14:paraId="3B3305AC" w14:textId="12F564F5" w:rsidR="0008555B" w:rsidRPr="0008555B" w:rsidRDefault="0008555B" w:rsidP="0008555B">
      <w:pPr>
        <w:rPr>
          <w:rFonts w:ascii="Arial" w:hAnsi="Arial" w:cs="Arial"/>
          <w:sz w:val="24"/>
        </w:rPr>
      </w:pPr>
      <w:r w:rsidRPr="0008555B">
        <w:rPr>
          <w:rFonts w:ascii="Arial" w:hAnsi="Arial" w:cs="Arial"/>
          <w:sz w:val="24"/>
        </w:rPr>
        <w:t xml:space="preserve">Participants will be muted but are able to submit questions through the Q&amp;A </w:t>
      </w:r>
      <w:r w:rsidR="00FB7497">
        <w:rPr>
          <w:rFonts w:ascii="Arial" w:hAnsi="Arial" w:cs="Arial"/>
          <w:sz w:val="24"/>
        </w:rPr>
        <w:t>panel</w:t>
      </w:r>
      <w:r w:rsidR="005329F3">
        <w:rPr>
          <w:rFonts w:ascii="Arial" w:hAnsi="Arial" w:cs="Arial"/>
          <w:sz w:val="24"/>
        </w:rPr>
        <w:t>:</w:t>
      </w:r>
    </w:p>
    <w:p w14:paraId="6A2ADD35" w14:textId="75CEC5EE" w:rsidR="0008555B" w:rsidRPr="00D47BAF" w:rsidRDefault="0008555B" w:rsidP="00D47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47BAF">
        <w:rPr>
          <w:rFonts w:ascii="Arial" w:hAnsi="Arial" w:cs="Arial"/>
          <w:sz w:val="24"/>
        </w:rPr>
        <w:t xml:space="preserve">On the </w:t>
      </w:r>
      <w:r w:rsidR="00D47BAF">
        <w:rPr>
          <w:rFonts w:ascii="Arial" w:hAnsi="Arial" w:cs="Arial"/>
          <w:sz w:val="24"/>
        </w:rPr>
        <w:t xml:space="preserve">floating </w:t>
      </w:r>
      <w:r w:rsidR="00AB18F2" w:rsidRPr="00D47BAF">
        <w:rPr>
          <w:rFonts w:ascii="Arial" w:hAnsi="Arial" w:cs="Arial"/>
          <w:sz w:val="24"/>
        </w:rPr>
        <w:t>menu</w:t>
      </w:r>
      <w:r w:rsidRPr="00D47BAF">
        <w:rPr>
          <w:rFonts w:ascii="Arial" w:hAnsi="Arial" w:cs="Arial"/>
          <w:sz w:val="24"/>
        </w:rPr>
        <w:t xml:space="preserve"> bar</w:t>
      </w:r>
      <w:r w:rsidR="00D47BAF">
        <w:rPr>
          <w:rFonts w:ascii="Arial" w:hAnsi="Arial" w:cs="Arial"/>
          <w:sz w:val="24"/>
        </w:rPr>
        <w:t xml:space="preserve"> at the bottom of the screen</w:t>
      </w:r>
      <w:r w:rsidRPr="00D47BAF">
        <w:rPr>
          <w:rFonts w:ascii="Arial" w:hAnsi="Arial" w:cs="Arial"/>
          <w:sz w:val="24"/>
        </w:rPr>
        <w:t xml:space="preserve">, click on the </w:t>
      </w:r>
      <w:r w:rsidR="00D47BAF">
        <w:rPr>
          <w:rFonts w:ascii="Arial" w:hAnsi="Arial" w:cs="Arial"/>
          <w:sz w:val="24"/>
        </w:rPr>
        <w:t>‘</w:t>
      </w:r>
      <w:r w:rsidRPr="00D47BAF">
        <w:rPr>
          <w:rFonts w:ascii="Arial" w:hAnsi="Arial" w:cs="Arial"/>
          <w:sz w:val="24"/>
        </w:rPr>
        <w:t>More</w:t>
      </w:r>
      <w:r w:rsidR="00D47BAF">
        <w:rPr>
          <w:rFonts w:ascii="Arial" w:hAnsi="Arial" w:cs="Arial"/>
          <w:sz w:val="24"/>
        </w:rPr>
        <w:t xml:space="preserve"> options’</w:t>
      </w:r>
      <w:r w:rsidRPr="00D47BAF">
        <w:rPr>
          <w:rFonts w:ascii="Arial" w:hAnsi="Arial" w:cs="Arial"/>
          <w:sz w:val="24"/>
        </w:rPr>
        <w:t xml:space="preserve"> </w:t>
      </w:r>
      <w:r w:rsidR="00D47BAF">
        <w:rPr>
          <w:rFonts w:ascii="Arial" w:hAnsi="Arial" w:cs="Arial"/>
          <w:sz w:val="24"/>
        </w:rPr>
        <w:t xml:space="preserve">(…) </w:t>
      </w:r>
      <w:r w:rsidRPr="00D47BAF">
        <w:rPr>
          <w:rFonts w:ascii="Arial" w:hAnsi="Arial" w:cs="Arial"/>
          <w:sz w:val="24"/>
        </w:rPr>
        <w:t>button.</w:t>
      </w:r>
    </w:p>
    <w:p w14:paraId="6B698C45" w14:textId="59F8843D" w:rsidR="0008555B" w:rsidRPr="00D47BAF" w:rsidRDefault="0008555B" w:rsidP="00D47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47BAF">
        <w:rPr>
          <w:rFonts w:ascii="Arial" w:hAnsi="Arial" w:cs="Arial"/>
          <w:sz w:val="24"/>
        </w:rPr>
        <w:t xml:space="preserve">Select </w:t>
      </w:r>
      <w:r w:rsidR="00FB7497" w:rsidRPr="00D47BAF">
        <w:rPr>
          <w:rFonts w:ascii="Arial" w:hAnsi="Arial" w:cs="Arial"/>
          <w:sz w:val="24"/>
        </w:rPr>
        <w:t>“</w:t>
      </w:r>
      <w:r w:rsidRPr="00D47BAF">
        <w:rPr>
          <w:rFonts w:ascii="Arial" w:hAnsi="Arial" w:cs="Arial"/>
          <w:sz w:val="24"/>
        </w:rPr>
        <w:t>Q&amp;A</w:t>
      </w:r>
      <w:r w:rsidR="00FB7497" w:rsidRPr="00D47BAF">
        <w:rPr>
          <w:rFonts w:ascii="Arial" w:hAnsi="Arial" w:cs="Arial"/>
          <w:sz w:val="24"/>
        </w:rPr>
        <w:t>”</w:t>
      </w:r>
      <w:r w:rsidRPr="00D47BAF">
        <w:rPr>
          <w:rFonts w:ascii="Arial" w:hAnsi="Arial" w:cs="Arial"/>
          <w:sz w:val="24"/>
        </w:rPr>
        <w:t xml:space="preserve"> and the Q&amp;A </w:t>
      </w:r>
      <w:r w:rsidR="00FB7497" w:rsidRPr="00D47BAF">
        <w:rPr>
          <w:rFonts w:ascii="Arial" w:hAnsi="Arial" w:cs="Arial"/>
          <w:sz w:val="24"/>
        </w:rPr>
        <w:t xml:space="preserve">panel </w:t>
      </w:r>
      <w:r w:rsidRPr="00D47BAF">
        <w:rPr>
          <w:rFonts w:ascii="Arial" w:hAnsi="Arial" w:cs="Arial"/>
          <w:sz w:val="24"/>
        </w:rPr>
        <w:t xml:space="preserve">will </w:t>
      </w:r>
      <w:r w:rsidR="00FB7497" w:rsidRPr="00D47BAF">
        <w:rPr>
          <w:rFonts w:ascii="Arial" w:hAnsi="Arial" w:cs="Arial"/>
          <w:sz w:val="24"/>
        </w:rPr>
        <w:t>appear on your desktop</w:t>
      </w:r>
      <w:r w:rsidRPr="00D47BAF">
        <w:rPr>
          <w:rFonts w:ascii="Arial" w:hAnsi="Arial" w:cs="Arial"/>
          <w:sz w:val="24"/>
        </w:rPr>
        <w:t>.</w:t>
      </w:r>
    </w:p>
    <w:p w14:paraId="06E3FAF2" w14:textId="37FA8E99" w:rsidR="0008555B" w:rsidRDefault="0008555B" w:rsidP="00D47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47BAF">
        <w:rPr>
          <w:rFonts w:ascii="Arial" w:hAnsi="Arial" w:cs="Arial"/>
          <w:sz w:val="24"/>
        </w:rPr>
        <w:t xml:space="preserve">Be sure to keep scrolling down to see questions that </w:t>
      </w:r>
      <w:r w:rsidR="00AB18F2" w:rsidRPr="00D47BAF">
        <w:rPr>
          <w:rFonts w:ascii="Arial" w:hAnsi="Arial" w:cs="Arial"/>
          <w:sz w:val="24"/>
        </w:rPr>
        <w:t>are</w:t>
      </w:r>
      <w:r w:rsidRPr="00D47BAF">
        <w:rPr>
          <w:rFonts w:ascii="Arial" w:hAnsi="Arial" w:cs="Arial"/>
          <w:sz w:val="24"/>
        </w:rPr>
        <w:t xml:space="preserve"> submitted.</w:t>
      </w:r>
    </w:p>
    <w:p w14:paraId="223D539C" w14:textId="23C7FF88" w:rsidR="005329F3" w:rsidRDefault="005329F3" w:rsidP="00D47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Questions can be entered and submitted via the chat box in the Q&amp;A panel.</w:t>
      </w:r>
    </w:p>
    <w:p w14:paraId="4AA2C0B9" w14:textId="05DBEB3B" w:rsidR="005329F3" w:rsidRPr="00D47BAF" w:rsidRDefault="005329F3" w:rsidP="00D47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address all questions to ‘All Panelists’ in the ‘Ask’ field.</w:t>
      </w:r>
    </w:p>
    <w:p w14:paraId="44FAA449" w14:textId="5FAE5C84" w:rsidR="00AB18F2" w:rsidRDefault="00AB18F2" w:rsidP="00D47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47BAF">
        <w:rPr>
          <w:rFonts w:ascii="Arial" w:hAnsi="Arial" w:cs="Arial"/>
          <w:sz w:val="24"/>
        </w:rPr>
        <w:t>Clarifying questions may be answered during the presentation</w:t>
      </w:r>
      <w:r w:rsidR="005329F3">
        <w:rPr>
          <w:rFonts w:ascii="Arial" w:hAnsi="Arial" w:cs="Arial"/>
          <w:sz w:val="24"/>
        </w:rPr>
        <w:t xml:space="preserve"> if able</w:t>
      </w:r>
      <w:r w:rsidRPr="00D47BAF">
        <w:rPr>
          <w:rFonts w:ascii="Arial" w:hAnsi="Arial" w:cs="Arial"/>
          <w:sz w:val="24"/>
        </w:rPr>
        <w:t>.</w:t>
      </w:r>
    </w:p>
    <w:p w14:paraId="0BAE7D77" w14:textId="4E55F88B" w:rsidR="005329F3" w:rsidRDefault="005329F3" w:rsidP="00D47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Non-clarifying questions will be answered at the end of the presentation as time permits.</w:t>
      </w:r>
    </w:p>
    <w:p w14:paraId="532CCD01" w14:textId="78F097D4" w:rsidR="005329F3" w:rsidRPr="00D47BAF" w:rsidRDefault="005329F3" w:rsidP="00D47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 questions not addressed during the event will be answered in writing.</w:t>
      </w:r>
    </w:p>
    <w:p w14:paraId="59CADA9D" w14:textId="77777777" w:rsidR="005329F3" w:rsidRDefault="005329F3" w:rsidP="00302354">
      <w:pPr>
        <w:rPr>
          <w:rFonts w:ascii="Arial" w:hAnsi="Arial" w:cs="Arial"/>
          <w:sz w:val="24"/>
        </w:rPr>
      </w:pPr>
    </w:p>
    <w:p w14:paraId="21A5F6AE" w14:textId="6F08188D" w:rsidR="00302354" w:rsidRPr="0008555B" w:rsidRDefault="00302354" w:rsidP="00302354">
      <w:pPr>
        <w:rPr>
          <w:rFonts w:ascii="Arial" w:hAnsi="Arial" w:cs="Arial"/>
          <w:sz w:val="24"/>
        </w:rPr>
      </w:pPr>
      <w:r w:rsidRPr="0008555B">
        <w:rPr>
          <w:rFonts w:ascii="Arial" w:hAnsi="Arial" w:cs="Arial"/>
          <w:sz w:val="24"/>
        </w:rPr>
        <w:t>Please be respect</w:t>
      </w:r>
      <w:r w:rsidR="00AB18F2">
        <w:rPr>
          <w:rFonts w:ascii="Arial" w:hAnsi="Arial" w:cs="Arial"/>
          <w:sz w:val="24"/>
        </w:rPr>
        <w:t>ful</w:t>
      </w:r>
      <w:r w:rsidRPr="0008555B">
        <w:rPr>
          <w:rFonts w:ascii="Arial" w:hAnsi="Arial" w:cs="Arial"/>
          <w:sz w:val="24"/>
        </w:rPr>
        <w:t xml:space="preserve"> to presenters and other</w:t>
      </w:r>
      <w:r w:rsidR="005329F3">
        <w:rPr>
          <w:rFonts w:ascii="Arial" w:hAnsi="Arial" w:cs="Arial"/>
          <w:sz w:val="24"/>
        </w:rPr>
        <w:t xml:space="preserve"> attendees during this event.</w:t>
      </w:r>
    </w:p>
    <w:p w14:paraId="4EC2C1F9" w14:textId="20985336" w:rsidR="00BE046B" w:rsidRPr="0008555B" w:rsidRDefault="00BE046B">
      <w:pPr>
        <w:rPr>
          <w:rFonts w:ascii="Arial" w:hAnsi="Arial" w:cs="Arial"/>
          <w:sz w:val="24"/>
        </w:rPr>
      </w:pPr>
    </w:p>
    <w:p w14:paraId="0EBD0BB9" w14:textId="3A49FB26" w:rsidR="00BE046B" w:rsidRDefault="00BE046B"/>
    <w:sectPr w:rsidR="00BE04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FCCE0" w14:textId="77777777" w:rsidR="002D4CB1" w:rsidRDefault="002D4CB1" w:rsidP="003009A5">
      <w:pPr>
        <w:spacing w:after="0" w:line="240" w:lineRule="auto"/>
      </w:pPr>
      <w:r>
        <w:separator/>
      </w:r>
    </w:p>
  </w:endnote>
  <w:endnote w:type="continuationSeparator" w:id="0">
    <w:p w14:paraId="53081DD0" w14:textId="77777777" w:rsidR="002D4CB1" w:rsidRDefault="002D4CB1" w:rsidP="0030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E4AC" w14:textId="77777777" w:rsidR="002D4CB1" w:rsidRDefault="002D4CB1" w:rsidP="003009A5">
      <w:pPr>
        <w:spacing w:after="0" w:line="240" w:lineRule="auto"/>
      </w:pPr>
      <w:r>
        <w:separator/>
      </w:r>
    </w:p>
  </w:footnote>
  <w:footnote w:type="continuationSeparator" w:id="0">
    <w:p w14:paraId="7A5C3EB6" w14:textId="77777777" w:rsidR="002D4CB1" w:rsidRDefault="002D4CB1" w:rsidP="0030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0E48" w14:textId="55FC15CD" w:rsidR="003009A5" w:rsidRPr="0008555B" w:rsidRDefault="003009A5">
    <w:pPr>
      <w:pStyle w:val="Header"/>
      <w:rPr>
        <w:rFonts w:ascii="Arial" w:hAnsi="Arial" w:cs="Arial"/>
        <w:sz w:val="24"/>
        <w:u w:val="single"/>
      </w:rPr>
    </w:pPr>
    <w:r w:rsidRPr="0008555B">
      <w:rPr>
        <w:rFonts w:ascii="Arial" w:hAnsi="Arial" w:cs="Arial"/>
        <w:sz w:val="24"/>
        <w:u w:val="single"/>
      </w:rPr>
      <w:t>EPE’s 2020-2021 Integrated Resource Plan</w:t>
    </w:r>
    <w:r w:rsidR="00302354" w:rsidRPr="0008555B">
      <w:rPr>
        <w:rFonts w:ascii="Arial" w:hAnsi="Arial" w:cs="Arial"/>
        <w:sz w:val="24"/>
        <w:u w:val="single"/>
      </w:rPr>
      <w:t xml:space="preserve"> - Public Participation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823"/>
    <w:multiLevelType w:val="hybridMultilevel"/>
    <w:tmpl w:val="EFA88596"/>
    <w:lvl w:ilvl="0" w:tplc="DC52B7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6D9E"/>
    <w:multiLevelType w:val="hybridMultilevel"/>
    <w:tmpl w:val="86C6DD36"/>
    <w:lvl w:ilvl="0" w:tplc="E146F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30A2"/>
    <w:multiLevelType w:val="hybridMultilevel"/>
    <w:tmpl w:val="EB28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01C6F"/>
    <w:multiLevelType w:val="hybridMultilevel"/>
    <w:tmpl w:val="763A234A"/>
    <w:lvl w:ilvl="0" w:tplc="A00ED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5"/>
    <w:rsid w:val="00000A5A"/>
    <w:rsid w:val="0008555B"/>
    <w:rsid w:val="00096BD2"/>
    <w:rsid w:val="0012507D"/>
    <w:rsid w:val="001C1DBC"/>
    <w:rsid w:val="00273423"/>
    <w:rsid w:val="002D4CB1"/>
    <w:rsid w:val="002E49FF"/>
    <w:rsid w:val="003009A5"/>
    <w:rsid w:val="00302354"/>
    <w:rsid w:val="00306F34"/>
    <w:rsid w:val="00421AA5"/>
    <w:rsid w:val="00464AF2"/>
    <w:rsid w:val="005329F3"/>
    <w:rsid w:val="005E3AC8"/>
    <w:rsid w:val="0060729B"/>
    <w:rsid w:val="00642A9D"/>
    <w:rsid w:val="00694BD4"/>
    <w:rsid w:val="00703EA9"/>
    <w:rsid w:val="007472E7"/>
    <w:rsid w:val="00754345"/>
    <w:rsid w:val="00A627F3"/>
    <w:rsid w:val="00AB18F2"/>
    <w:rsid w:val="00BB29BE"/>
    <w:rsid w:val="00BC7CB3"/>
    <w:rsid w:val="00BE046B"/>
    <w:rsid w:val="00C0571F"/>
    <w:rsid w:val="00C83B1D"/>
    <w:rsid w:val="00CF636A"/>
    <w:rsid w:val="00D17F94"/>
    <w:rsid w:val="00D47BAF"/>
    <w:rsid w:val="00DB372D"/>
    <w:rsid w:val="00DF57AE"/>
    <w:rsid w:val="00E035FF"/>
    <w:rsid w:val="00E63C2D"/>
    <w:rsid w:val="00E87F98"/>
    <w:rsid w:val="00E96913"/>
    <w:rsid w:val="00EC66C7"/>
    <w:rsid w:val="00F94055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20FA"/>
  <w15:chartTrackingRefBased/>
  <w15:docId w15:val="{A3CDC62C-4416-413B-9C75-E3B4DC19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9A5"/>
  </w:style>
  <w:style w:type="paragraph" w:styleId="Footer">
    <w:name w:val="footer"/>
    <w:basedOn w:val="Normal"/>
    <w:link w:val="FooterChar"/>
    <w:uiPriority w:val="99"/>
    <w:unhideWhenUsed/>
    <w:rsid w:val="0030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A5"/>
  </w:style>
  <w:style w:type="paragraph" w:styleId="ListParagraph">
    <w:name w:val="List Paragraph"/>
    <w:basedOn w:val="Normal"/>
    <w:uiPriority w:val="34"/>
    <w:qFormat/>
    <w:rsid w:val="00125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bex.com/test-meet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Hutcheson, Marvin C</dc:creator>
  <cp:keywords/>
  <dc:description/>
  <cp:lastModifiedBy>Hutcheson, Marvin C</cp:lastModifiedBy>
  <cp:revision>2</cp:revision>
  <dcterms:created xsi:type="dcterms:W3CDTF">2020-07-09T19:13:00Z</dcterms:created>
  <dcterms:modified xsi:type="dcterms:W3CDTF">2020-07-09T19:13:00Z</dcterms:modified>
</cp:coreProperties>
</file>